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F" w:rsidRPr="001945CF" w:rsidRDefault="001945CF" w:rsidP="001945CF">
      <w:pPr>
        <w:shd w:val="clear" w:color="auto" w:fill="FFFFFF"/>
        <w:spacing w:after="266" w:line="313" w:lineRule="atLeast"/>
        <w:ind w:firstLine="0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val="ru-RU" w:eastAsia="ru-RU" w:bidi="ar-SA"/>
        </w:rPr>
      </w:pPr>
      <w:r w:rsidRPr="001945CF">
        <w:rPr>
          <w:rFonts w:ascii="Arial" w:eastAsia="Times New Roman" w:hAnsi="Arial" w:cs="Arial"/>
          <w:b/>
          <w:bCs/>
          <w:color w:val="4D4D4D"/>
          <w:sz w:val="28"/>
          <w:szCs w:val="28"/>
          <w:lang w:val="ru-RU" w:eastAsia="ru-RU" w:bidi="ar-SA"/>
        </w:rPr>
        <w:t>Письмо Федеральной службы по надзору в сфере образования и науки от 25 сентября 2015 г. № 02-435 “О проведении апробации Всероссийских проверочных работ”</w:t>
      </w:r>
    </w:p>
    <w:p w:rsidR="001945CF" w:rsidRPr="001945CF" w:rsidRDefault="001945CF" w:rsidP="001945CF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 xml:space="preserve">5 октября 2015 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bookmarkStart w:id="0" w:name="0"/>
      <w:bookmarkEnd w:id="0"/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Федеральная служба по надзору в сфере образования и науки информирует о проведении до конца 2015 года апробации новой процедуры оценки качества общего образования - Всероссийских проверочных работ (далее - ВПР).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В соответствии с графиком проведения ВПР в декабре 2015 года планируется проведение ВПР для обучающихся 4 классов по учебным предметам (русский язык, математика) на основе добровольного участия субъектов Российской Федерации.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В 2015-2016 учебном году планируется проведение ВПР (апрель 2016 года):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- для обучающихся 4 классов по учебным предметам (русский язык, математика, окружающий мир) на основе обязательного участия субъектов Российской Федерации;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- для обучающихся 5 классов по учебным предметам (русский язык, математика, биология) на основе добровольного участия субъектов Российской Федерации.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proofErr w:type="gramStart"/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Проведение ВПР может быть организовано как на уровне образовательной организации (</w:t>
      </w:r>
      <w:hyperlink r:id="rId4" w:anchor="1100" w:history="1">
        <w:r w:rsidRPr="001945CF">
          <w:rPr>
            <w:rFonts w:ascii="Arial" w:eastAsia="Times New Roman" w:hAnsi="Arial" w:cs="Arial"/>
            <w:color w:val="2060A4"/>
            <w:lang w:val="ru-RU" w:eastAsia="ru-RU" w:bidi="ar-SA"/>
          </w:rPr>
          <w:t>модель 1</w:t>
        </w:r>
      </w:hyperlink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), так и на муниципальном/региональном уровнях (</w:t>
      </w:r>
      <w:hyperlink r:id="rId5" w:anchor="1200" w:history="1">
        <w:r w:rsidRPr="001945CF">
          <w:rPr>
            <w:rFonts w:ascii="Arial" w:eastAsia="Times New Roman" w:hAnsi="Arial" w:cs="Arial"/>
            <w:color w:val="2060A4"/>
            <w:lang w:val="ru-RU" w:eastAsia="ru-RU" w:bidi="ar-SA"/>
          </w:rPr>
          <w:t>модель 2</w:t>
        </w:r>
      </w:hyperlink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).</w:t>
      </w:r>
      <w:proofErr w:type="gramEnd"/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 xml:space="preserve"> Описание моделей проведения ВПР прилагается.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контрольным работам без тестовой части. По русскому языку контрольная работа в 4 классе будет проходить в форме диктанта с грамматическими заданиями.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Организационное сопровождение проведения ВПР будет осуществляться ФГБУ «Информационно-методический центр анализа».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Просим представить информацию о готовности субъектов Российской Федерации участвовать в апробации ВПР (согласно приложенной форме), а также определить регионального координатора (допускается назначение региональным координатором специалиста, ответственного за проведение Национальных исследований качества образования).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Указанную информацию необходимо направить в ФГБУ «ИМЦА» по адресу vpr@obrnadzor.gov.ru в срок до 16 октября 2015 г.</w:t>
      </w:r>
    </w:p>
    <w:p w:rsidR="001945CF" w:rsidRPr="001945CF" w:rsidRDefault="001945CF" w:rsidP="001945CF">
      <w:pPr>
        <w:shd w:val="clear" w:color="auto" w:fill="FFFFFF"/>
        <w:spacing w:after="266" w:line="266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Контактный телефон: в Рособрнадзоре - Дадашева Ирина Борисовна (495-608-75-76), в ФГБУ «ИМЦА» - Китаева Татьяна Георгиевна (495-954-53-53).</w:t>
      </w:r>
    </w:p>
    <w:p w:rsidR="000D2798" w:rsidRPr="001945CF" w:rsidRDefault="001945CF" w:rsidP="001945CF">
      <w:pPr>
        <w:rPr>
          <w:lang w:val="ru-RU"/>
        </w:rPr>
      </w:pP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1945CF">
        <w:rPr>
          <w:rFonts w:ascii="Arial" w:eastAsia="Times New Roman" w:hAnsi="Arial" w:cs="Arial"/>
          <w:color w:val="000000"/>
          <w:lang w:val="ru-RU" w:eastAsia="ru-RU" w:bidi="ar-SA"/>
        </w:rPr>
        <w:br/>
        <w:t>ГАРАНТ</w:t>
      </w:r>
      <w:proofErr w:type="gramStart"/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>.Р</w:t>
      </w:r>
      <w:proofErr w:type="gramEnd"/>
      <w:r w:rsidRPr="001945CF">
        <w:rPr>
          <w:rFonts w:ascii="Arial" w:eastAsia="Times New Roman" w:hAnsi="Arial" w:cs="Arial"/>
          <w:color w:val="000000"/>
          <w:lang w:val="ru-RU" w:eastAsia="ru-RU" w:bidi="ar-SA"/>
        </w:rPr>
        <w:t xml:space="preserve">У: </w:t>
      </w:r>
      <w:hyperlink r:id="rId6" w:anchor="ixzz3rGgSf0Nv" w:history="1">
        <w:r w:rsidRPr="001945CF">
          <w:rPr>
            <w:rFonts w:ascii="Arial" w:eastAsia="Times New Roman" w:hAnsi="Arial" w:cs="Arial"/>
            <w:color w:val="003399"/>
            <w:lang w:val="ru-RU" w:eastAsia="ru-RU" w:bidi="ar-SA"/>
          </w:rPr>
          <w:t>http://www.garant.ru/products/ipo/prime/doc/71100642/#ixzz3rGgSf0Nv</w:t>
        </w:r>
      </w:hyperlink>
    </w:p>
    <w:sectPr w:rsidR="000D2798" w:rsidRPr="001945CF" w:rsidSect="001945CF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45CF"/>
    <w:rsid w:val="00083B54"/>
    <w:rsid w:val="000D2798"/>
    <w:rsid w:val="001571F4"/>
    <w:rsid w:val="001945CF"/>
    <w:rsid w:val="00335338"/>
    <w:rsid w:val="0037476D"/>
    <w:rsid w:val="00391A92"/>
    <w:rsid w:val="003F1E1A"/>
    <w:rsid w:val="006A777A"/>
    <w:rsid w:val="00725A0B"/>
    <w:rsid w:val="007C56CA"/>
    <w:rsid w:val="00D108AB"/>
    <w:rsid w:val="00DC7829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uiPriority w:val="99"/>
    <w:semiHidden/>
    <w:unhideWhenUsed/>
    <w:rsid w:val="001945C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f6">
    <w:name w:val="Normal (Web)"/>
    <w:basedOn w:val="a"/>
    <w:uiPriority w:val="99"/>
    <w:semiHidden/>
    <w:unhideWhenUsed/>
    <w:rsid w:val="001945CF"/>
    <w:pPr>
      <w:spacing w:after="266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3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100642/" TargetMode="External"/><Relationship Id="rId5" Type="http://schemas.openxmlformats.org/officeDocument/2006/relationships/hyperlink" Target="http://www.garant.ru/products/ipo/prime/doc/71100642/" TargetMode="External"/><Relationship Id="rId4" Type="http://schemas.openxmlformats.org/officeDocument/2006/relationships/hyperlink" Target="http://www.garant.ru/products/ipo/prime/doc/71100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2015-11-12T09:48:00Z</dcterms:created>
  <dcterms:modified xsi:type="dcterms:W3CDTF">2015-11-12T09:48:00Z</dcterms:modified>
</cp:coreProperties>
</file>